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95A8A" w14:textId="71F78176" w:rsidR="00366E1D" w:rsidRPr="00366E1D" w:rsidRDefault="00366E1D" w:rsidP="00366E1D">
      <w:p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DOTYCZĄCA PRZETWARZANIA DANYCH OSOBOWYCH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1. Administratorem Pani/a danych osobowych uzyskanych przy składaniu wniosku w formie papierowej do CEIDG jest 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>Wójt Gminy Lubochnia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 xml:space="preserve"> ul. 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>Tomaszowska 9, 97-217 Lubochnia Dworska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 xml:space="preserve">. Kontakt pisemnie na adres, 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>ul. Tomaszowska 9, 97-217 Lubochnia Dworska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 xml:space="preserve"> lub pod adresem e-mail: 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>gmina@lubochnia.pl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2. W sprawach związanych z danymi osobowymi może się Pan/i skontaktować z Inspektorem ochrony danych poprzez adres e-mail:  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>iodo@lubochnia.pl.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 xml:space="preserve">  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br/>
        <w:t>3. Pani/a dane osobowe przetwarzane będą na podstawie ustawy z dnia 06.03.2018 r. o centralnej ewidencji i informacji o działalności gospodarczej i punkcie informacji dla przedsiębiorcy w celu wznowienia działalności gospodarczej w CEIDG. 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br/>
        <w:t>4. W związku z przetwarzaniem danych w celu wskazanym powyżej, Pani/a dane osobowe mogą być udostępniane zgodnie z obowiązującymi przepisami prawa. 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br/>
        <w:t>5. Pani/a dane osobowe będą przetwarzane przez okres niezbędny do realizacji wskazanego w pkt. 3 celu przetwarzania, w tym również obowiązku archiwizacyjnego wynikającego z przepisów  prawa.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br/>
        <w:t>6. W związku z przetwarzaniem przez Administratora danych osobowych przysługuje Pani/u: prawo dostępu do treści danych; prawo do sprostowania danych; prawo do ograniczenia przetwarzania danych; prawo wniesienia sprzeciwu wobec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 xml:space="preserve">przetwarzania danych. 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br/>
        <w:t>7. Przysługuje Panu/i prawo do wniesienia skargi do organu nadzorczego tj. Prezesa Urzędu Ochrony Danych Osobowych, gdy uzna Pan/i, że przetwarzanie danych osobowych narusza przepisy Rozporządzenia PE z dnia 27 kwietnia 2016 r. o ochronie danych osobowych (RODO).  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br/>
        <w:t>8. Podanie przez Panią/a danych osobowych jest obowiązkowe, gdyż tak zostało określone w przepisach prawa i jest warunkiem prowadzenia sprawy w Urzędzie Miasta w Tomaszowie Mazowieckim.</w:t>
      </w:r>
    </w:p>
    <w:p w14:paraId="3F2E894C" w14:textId="77560525" w:rsidR="00366E1D" w:rsidRPr="00366E1D" w:rsidRDefault="00366E1D" w:rsidP="00366E1D">
      <w:p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1042CB" w14:textId="1CDF4462" w:rsidR="00366E1D" w:rsidRPr="00366E1D" w:rsidRDefault="00366E1D" w:rsidP="00366E1D">
      <w:p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4F26E3" w14:textId="77777777" w:rsidR="00366E1D" w:rsidRPr="00366E1D" w:rsidRDefault="00366E1D" w:rsidP="00366E1D">
      <w:p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133879" w14:textId="77777777" w:rsidR="00366E1D" w:rsidRPr="00366E1D" w:rsidRDefault="00366E1D" w:rsidP="00366E1D">
      <w:p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INFORMACJA DOTYCZĄCA PRZETWARZANIA DANYCH OSOBOWYCH W CEIDG</w:t>
      </w:r>
    </w:p>
    <w:p w14:paraId="2F6A59B7" w14:textId="77777777" w:rsidR="00366E1D" w:rsidRPr="00366E1D" w:rsidRDefault="00366E1D" w:rsidP="00366E1D">
      <w:p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Ministerstwo Przedsiębiorczości i Technologii informuje, że:</w:t>
      </w:r>
    </w:p>
    <w:p w14:paraId="1E00A091" w14:textId="77777777" w:rsidR="00366E1D" w:rsidRPr="00366E1D" w:rsidRDefault="00366E1D" w:rsidP="00366E1D">
      <w:pPr>
        <w:numPr>
          <w:ilvl w:val="0"/>
          <w:numId w:val="1"/>
        </w:num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przetwarzanych w Centralnej Ewidencji i Informacji o Działalności Gospodarczej (dalej jako: </w:t>
      </w:r>
      <w:r w:rsidRPr="00366E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CEIDG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>”) jest Minister Przedsiębiorczości i Technologii (dalej jako: „</w:t>
      </w:r>
      <w:r w:rsidRPr="00366E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Minister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>”),</w:t>
      </w:r>
    </w:p>
    <w:p w14:paraId="191CA169" w14:textId="77777777" w:rsidR="00366E1D" w:rsidRPr="00366E1D" w:rsidRDefault="00366E1D" w:rsidP="00366E1D">
      <w:pPr>
        <w:numPr>
          <w:ilvl w:val="0"/>
          <w:numId w:val="1"/>
        </w:num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w Ministerstwie Przedsiębiorczości i Technologii: e-mail: iod@mpit.gov.pl.</w:t>
      </w:r>
    </w:p>
    <w:p w14:paraId="7A68FE9A" w14:textId="77777777" w:rsidR="00366E1D" w:rsidRPr="00366E1D" w:rsidRDefault="00366E1D" w:rsidP="00366E1D">
      <w:pPr>
        <w:numPr>
          <w:ilvl w:val="0"/>
          <w:numId w:val="1"/>
        </w:num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przetwarzane na podstawie ustawy z dnia 6 marca 2018 </w:t>
      </w:r>
      <w:proofErr w:type="spellStart"/>
      <w:r w:rsidRPr="00366E1D">
        <w:rPr>
          <w:rFonts w:ascii="Arial" w:eastAsia="Times New Roman" w:hAnsi="Arial" w:cs="Arial"/>
          <w:sz w:val="24"/>
          <w:szCs w:val="24"/>
          <w:lang w:eastAsia="pl-PL"/>
        </w:rPr>
        <w:t>r.o</w:t>
      </w:r>
      <w:proofErr w:type="spellEnd"/>
      <w:r w:rsidRPr="00366E1D">
        <w:rPr>
          <w:rFonts w:ascii="Arial" w:eastAsia="Times New Roman" w:hAnsi="Arial" w:cs="Arial"/>
          <w:sz w:val="24"/>
          <w:szCs w:val="24"/>
          <w:lang w:eastAsia="pl-PL"/>
        </w:rPr>
        <w:t xml:space="preserve"> centralnej ewidencji i informacji o działalności gospodarczej i punkcie informacji dla przedsiębiorcy (Dz. U. z 2018 r. poz. 647 ze zm.) (dalej jako „</w:t>
      </w:r>
      <w:r w:rsidRPr="00366E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Ustawa</w:t>
      </w:r>
      <w:r w:rsidRPr="00366E1D">
        <w:rPr>
          <w:rFonts w:ascii="Arial" w:eastAsia="Times New Roman" w:hAnsi="Arial" w:cs="Arial"/>
          <w:sz w:val="24"/>
          <w:szCs w:val="24"/>
          <w:lang w:eastAsia="pl-PL"/>
        </w:rPr>
        <w:t>”), wyłącznie w celach wyraźnie w niej wskazanych.</w:t>
      </w:r>
    </w:p>
    <w:p w14:paraId="28FC4266" w14:textId="77777777" w:rsidR="00366E1D" w:rsidRPr="00366E1D" w:rsidRDefault="00366E1D" w:rsidP="00366E1D">
      <w:pPr>
        <w:numPr>
          <w:ilvl w:val="0"/>
          <w:numId w:val="1"/>
        </w:num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sz w:val="24"/>
          <w:szCs w:val="24"/>
          <w:lang w:eastAsia="pl-PL"/>
        </w:rPr>
        <w:t>Pani/Pana dane osobowe nie będą wykorzystywane do celów innych niż te, dla których zostały pierwotnie zebrane.</w:t>
      </w:r>
    </w:p>
    <w:p w14:paraId="708BFE9F" w14:textId="77777777" w:rsidR="00366E1D" w:rsidRPr="00366E1D" w:rsidRDefault="00366E1D" w:rsidP="00366E1D">
      <w:pPr>
        <w:numPr>
          <w:ilvl w:val="0"/>
          <w:numId w:val="1"/>
        </w:num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sz w:val="24"/>
          <w:szCs w:val="24"/>
          <w:lang w:eastAsia="pl-PL"/>
        </w:rPr>
        <w:t>Ma Pan/Pani prawo do dostępu do swoich danych osobowych oraz ich sprostowania.</w:t>
      </w:r>
    </w:p>
    <w:p w14:paraId="45B4031C" w14:textId="77777777" w:rsidR="00366E1D" w:rsidRPr="00366E1D" w:rsidRDefault="00366E1D" w:rsidP="00366E1D">
      <w:pPr>
        <w:numPr>
          <w:ilvl w:val="0"/>
          <w:numId w:val="1"/>
        </w:num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sz w:val="24"/>
          <w:szCs w:val="24"/>
          <w:lang w:eastAsia="pl-PL"/>
        </w:rPr>
        <w:t>Jeżeli zaistnieje podejrzenie, że przetwarzanie Pana/Pani danych osobowych narusza przepisy RODO ma Pan/Pani prawo wnieść skargę do Prezesa Urzędu Ochrony Danych Osobowych.</w:t>
      </w:r>
    </w:p>
    <w:p w14:paraId="25E83200" w14:textId="77777777" w:rsidR="00366E1D" w:rsidRPr="00366E1D" w:rsidRDefault="00366E1D" w:rsidP="00366E1D">
      <w:pPr>
        <w:numPr>
          <w:ilvl w:val="0"/>
          <w:numId w:val="1"/>
        </w:num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sz w:val="24"/>
          <w:szCs w:val="24"/>
          <w:lang w:eastAsia="pl-PL"/>
        </w:rPr>
        <w:t>Przedsiębiorca może opublikować za pośrednictwem systemu teleinformatycznego CEIDG informacje dotyczące swoich pełnomocników i prokurentów. Minister w zakresie powyższych informacji nie decyduje o celach i sposobach ich przetwarzania, określa jedynie zasady ich publikowania w CEIDG.</w:t>
      </w:r>
    </w:p>
    <w:p w14:paraId="57D2E1E5" w14:textId="77777777" w:rsidR="00366E1D" w:rsidRPr="00366E1D" w:rsidRDefault="00366E1D" w:rsidP="00366E1D">
      <w:pPr>
        <w:numPr>
          <w:ilvl w:val="0"/>
          <w:numId w:val="1"/>
        </w:num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sz w:val="24"/>
          <w:szCs w:val="24"/>
          <w:lang w:eastAsia="pl-PL"/>
        </w:rPr>
        <w:t>Przekazywanie przez Ministra Pani/Pana danych osobowych przetwarzanych w CEIDG może nastąpić wyłącznie w przypadku, jeżeli będzie to stanowić realizację obowiązku Administratora, wynikającego z obowiązujących przepisów prawa.</w:t>
      </w:r>
    </w:p>
    <w:p w14:paraId="5030FB5C" w14:textId="77777777" w:rsidR="00366E1D" w:rsidRPr="00366E1D" w:rsidRDefault="00366E1D" w:rsidP="00366E1D">
      <w:pPr>
        <w:numPr>
          <w:ilvl w:val="0"/>
          <w:numId w:val="1"/>
        </w:num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Pani/Pana dane osobowe nie będą przekazywane przez Ministra do państw trzecich, nienależących do Europejskiego Obszaru Gospodarczego.</w:t>
      </w:r>
    </w:p>
    <w:p w14:paraId="0227EB37" w14:textId="77777777" w:rsidR="00366E1D" w:rsidRPr="00366E1D" w:rsidRDefault="00366E1D" w:rsidP="00366E1D">
      <w:pPr>
        <w:numPr>
          <w:ilvl w:val="0"/>
          <w:numId w:val="1"/>
        </w:num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sz w:val="24"/>
          <w:szCs w:val="24"/>
          <w:lang w:eastAsia="pl-PL"/>
        </w:rPr>
        <w:t>Dane osobowe przedsiębiorców będą usuwane po upływie 10 lat od dnia wykreślenia przedsiębiorców z CEIDG, zgodnie z art. 49 ust. 2Ustawy</w:t>
      </w:r>
    </w:p>
    <w:p w14:paraId="50775AF2" w14:textId="77777777" w:rsidR="00366E1D" w:rsidRPr="00366E1D" w:rsidRDefault="00366E1D" w:rsidP="00366E1D">
      <w:pPr>
        <w:numPr>
          <w:ilvl w:val="0"/>
          <w:numId w:val="1"/>
        </w:num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sz w:val="24"/>
          <w:szCs w:val="24"/>
          <w:lang w:eastAsia="pl-PL"/>
        </w:rPr>
        <w:t>Dane osobowe osób fizycznych składających wniosek o wpis do CEIDG z informacją o niepodjęciu działalności gospodarczej będą usuwane po upływie 10 lat od dnia złożenia wniosku, zgodnie z art. 49 ust. 3 Ustawy</w:t>
      </w:r>
    </w:p>
    <w:p w14:paraId="0DE8D813" w14:textId="77777777" w:rsidR="00366E1D" w:rsidRPr="00366E1D" w:rsidRDefault="00366E1D" w:rsidP="00366E1D">
      <w:pPr>
        <w:numPr>
          <w:ilvl w:val="0"/>
          <w:numId w:val="1"/>
        </w:numPr>
        <w:spacing w:before="24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66E1D">
        <w:rPr>
          <w:rFonts w:ascii="Arial" w:eastAsia="Times New Roman" w:hAnsi="Arial" w:cs="Arial"/>
          <w:sz w:val="24"/>
          <w:szCs w:val="24"/>
          <w:lang w:eastAsia="pl-PL"/>
        </w:rPr>
        <w:t>Dane osobowe prokurentów oraz pełnomocników będą przechowywane do dnia zakończenia ich publikacji w CEIDG zgodnie z art. 39 ust. 8 Ustawy.</w:t>
      </w:r>
    </w:p>
    <w:p w14:paraId="7319734B" w14:textId="77777777" w:rsidR="004620CB" w:rsidRDefault="004620CB"/>
    <w:sectPr w:rsidR="00462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67EBF"/>
    <w:multiLevelType w:val="multilevel"/>
    <w:tmpl w:val="83C8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1D"/>
    <w:rsid w:val="00366E1D"/>
    <w:rsid w:val="0046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295A"/>
  <w15:chartTrackingRefBased/>
  <w15:docId w15:val="{9394B7B4-357C-4C07-8260-558A503F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6E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66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działalność gospodarcza</dc:title>
  <dc:subject/>
  <dc:creator>UG Lubochnia</dc:creator>
  <cp:keywords/>
  <dc:description/>
  <cp:lastModifiedBy>UG Lubochnia</cp:lastModifiedBy>
  <cp:revision>1</cp:revision>
  <dcterms:created xsi:type="dcterms:W3CDTF">2021-02-25T09:39:00Z</dcterms:created>
  <dcterms:modified xsi:type="dcterms:W3CDTF">2021-02-25T09:42:00Z</dcterms:modified>
</cp:coreProperties>
</file>